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2812D8" w14:textId="77777777" w:rsidR="000A28D4" w:rsidRDefault="000A28D4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14:paraId="0267A6BD" w14:textId="77777777" w:rsidR="000A28D4" w:rsidRDefault="000A28D4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0A28D4" w14:paraId="0F6B8B88" w14:textId="77777777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5D7451F6" w14:textId="77777777" w:rsidR="000A28D4" w:rsidRDefault="000A28D4">
            <w:pPr>
              <w:pStyle w:val="ConsPlusNormal"/>
            </w:pPr>
            <w:r>
              <w:t>26 марта 2020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52793824" w14:textId="77777777" w:rsidR="000A28D4" w:rsidRDefault="000A28D4">
            <w:pPr>
              <w:pStyle w:val="ConsPlusNormal"/>
              <w:jc w:val="right"/>
            </w:pPr>
            <w:r>
              <w:t>N 2474-01-ЗМО</w:t>
            </w:r>
          </w:p>
        </w:tc>
      </w:tr>
    </w:tbl>
    <w:p w14:paraId="2BD49AB4" w14:textId="77777777" w:rsidR="000A28D4" w:rsidRDefault="000A28D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163FAB02" w14:textId="77777777" w:rsidR="000A28D4" w:rsidRDefault="000A28D4">
      <w:pPr>
        <w:pStyle w:val="ConsPlusNormal"/>
        <w:jc w:val="both"/>
      </w:pPr>
    </w:p>
    <w:p w14:paraId="2390275F" w14:textId="77777777" w:rsidR="000A28D4" w:rsidRDefault="000A28D4">
      <w:pPr>
        <w:pStyle w:val="ConsPlusTitle"/>
        <w:jc w:val="center"/>
      </w:pPr>
      <w:r>
        <w:t>ЗАКОН</w:t>
      </w:r>
    </w:p>
    <w:p w14:paraId="6C433177" w14:textId="77777777" w:rsidR="000A28D4" w:rsidRDefault="000A28D4">
      <w:pPr>
        <w:pStyle w:val="ConsPlusTitle"/>
        <w:jc w:val="center"/>
      </w:pPr>
    </w:p>
    <w:p w14:paraId="68CD86C8" w14:textId="77777777" w:rsidR="000A28D4" w:rsidRDefault="000A28D4">
      <w:pPr>
        <w:pStyle w:val="ConsPlusTitle"/>
        <w:jc w:val="center"/>
      </w:pPr>
      <w:r>
        <w:t>МУРМАНСКОЙ ОБЛАСТИ</w:t>
      </w:r>
    </w:p>
    <w:p w14:paraId="2FB89DDE" w14:textId="77777777" w:rsidR="000A28D4" w:rsidRDefault="000A28D4">
      <w:pPr>
        <w:pStyle w:val="ConsPlusTitle"/>
        <w:ind w:firstLine="540"/>
        <w:jc w:val="both"/>
      </w:pPr>
    </w:p>
    <w:p w14:paraId="588D271D" w14:textId="77777777" w:rsidR="000A28D4" w:rsidRDefault="000A28D4">
      <w:pPr>
        <w:pStyle w:val="ConsPlusTitle"/>
        <w:jc w:val="center"/>
      </w:pPr>
      <w:r>
        <w:t>О ВНЕСЕНИИ ИЗМЕНЕНИЙ В ЗАКОН МУРМАНСКОЙ ОБЛАСТИ "ОБ ОХРАНЕ</w:t>
      </w:r>
    </w:p>
    <w:p w14:paraId="3A2258BB" w14:textId="77777777" w:rsidR="000A28D4" w:rsidRDefault="000A28D4">
      <w:pPr>
        <w:pStyle w:val="ConsPlusTitle"/>
        <w:jc w:val="center"/>
      </w:pPr>
      <w:r>
        <w:t>ЗДОРОВЬЯ ГРАЖДАН НА ТЕРРИТОРИИ МУРМАНСКОЙ ОБЛАСТИ"</w:t>
      </w:r>
    </w:p>
    <w:p w14:paraId="52B2C590" w14:textId="77777777" w:rsidR="000A28D4" w:rsidRDefault="000A28D4">
      <w:pPr>
        <w:pStyle w:val="ConsPlusNormal"/>
        <w:jc w:val="both"/>
      </w:pPr>
    </w:p>
    <w:p w14:paraId="2F521807" w14:textId="77777777" w:rsidR="000A28D4" w:rsidRDefault="000A28D4">
      <w:pPr>
        <w:pStyle w:val="ConsPlusNormal"/>
        <w:jc w:val="right"/>
      </w:pPr>
      <w:r>
        <w:t>Принят Мурманской</w:t>
      </w:r>
    </w:p>
    <w:p w14:paraId="7B70A1E6" w14:textId="77777777" w:rsidR="000A28D4" w:rsidRDefault="000A28D4">
      <w:pPr>
        <w:pStyle w:val="ConsPlusNormal"/>
        <w:jc w:val="right"/>
      </w:pPr>
      <w:r>
        <w:t>областной Думой</w:t>
      </w:r>
    </w:p>
    <w:p w14:paraId="2B000132" w14:textId="77777777" w:rsidR="000A28D4" w:rsidRDefault="000A28D4">
      <w:pPr>
        <w:pStyle w:val="ConsPlusNormal"/>
        <w:jc w:val="right"/>
      </w:pPr>
      <w:r>
        <w:t>12 марта 2020 года</w:t>
      </w:r>
    </w:p>
    <w:p w14:paraId="3A3AB2C2" w14:textId="77777777" w:rsidR="000A28D4" w:rsidRDefault="000A28D4">
      <w:pPr>
        <w:pStyle w:val="ConsPlusNormal"/>
        <w:jc w:val="both"/>
      </w:pPr>
    </w:p>
    <w:p w14:paraId="78E87CE9" w14:textId="77777777" w:rsidR="000A28D4" w:rsidRDefault="000A28D4">
      <w:pPr>
        <w:pStyle w:val="ConsPlusTitle"/>
        <w:ind w:firstLine="540"/>
        <w:jc w:val="both"/>
        <w:outlineLvl w:val="0"/>
      </w:pPr>
      <w:r>
        <w:t>Статья 1</w:t>
      </w:r>
    </w:p>
    <w:p w14:paraId="0A0CFEF1" w14:textId="77777777" w:rsidR="000A28D4" w:rsidRDefault="000A28D4">
      <w:pPr>
        <w:pStyle w:val="ConsPlusNormal"/>
        <w:jc w:val="both"/>
      </w:pPr>
    </w:p>
    <w:p w14:paraId="2F9D269D" w14:textId="77777777" w:rsidR="000A28D4" w:rsidRDefault="000A28D4">
      <w:pPr>
        <w:pStyle w:val="ConsPlusNormal"/>
        <w:ind w:firstLine="540"/>
        <w:jc w:val="both"/>
      </w:pPr>
      <w:r>
        <w:t xml:space="preserve">Внести в </w:t>
      </w:r>
      <w:hyperlink r:id="rId5" w:history="1">
        <w:r>
          <w:rPr>
            <w:color w:val="0000FF"/>
          </w:rPr>
          <w:t>Закон</w:t>
        </w:r>
      </w:hyperlink>
      <w:r>
        <w:t xml:space="preserve"> Мурманской области от 12.11.2012 N 1534-02-ЗМО "Об охране здоровья граждан на территории Мурманской области" (с последующими изменениями) следующие изменения:</w:t>
      </w:r>
    </w:p>
    <w:p w14:paraId="3ADF1E51" w14:textId="77777777" w:rsidR="000A28D4" w:rsidRDefault="000A28D4">
      <w:pPr>
        <w:pStyle w:val="ConsPlusNormal"/>
        <w:spacing w:before="220"/>
        <w:ind w:firstLine="540"/>
        <w:jc w:val="both"/>
      </w:pPr>
      <w:r>
        <w:t xml:space="preserve">1. В </w:t>
      </w:r>
      <w:hyperlink r:id="rId6" w:history="1">
        <w:r>
          <w:rPr>
            <w:color w:val="0000FF"/>
          </w:rPr>
          <w:t>статье 4</w:t>
        </w:r>
      </w:hyperlink>
      <w:r>
        <w:t>:</w:t>
      </w:r>
    </w:p>
    <w:p w14:paraId="1C9AD5A1" w14:textId="77777777" w:rsidR="000A28D4" w:rsidRDefault="000A28D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A28D4" w14:paraId="22E6E92A" w14:textId="7777777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14:paraId="7B0250E9" w14:textId="77777777" w:rsidR="000A28D4" w:rsidRDefault="000A28D4">
            <w:pPr>
              <w:pStyle w:val="ConsPlusNormal"/>
              <w:jc w:val="both"/>
            </w:pPr>
            <w:r>
              <w:rPr>
                <w:color w:val="392C69"/>
              </w:rPr>
              <w:t>Подпункт 1 пункта 1 вступает в силу с 1 января 2021 года (</w:t>
            </w:r>
            <w:hyperlink w:anchor="P42" w:history="1">
              <w:r>
                <w:rPr>
                  <w:color w:val="0000FF"/>
                </w:rPr>
                <w:t>пункт 2 статьи 2</w:t>
              </w:r>
            </w:hyperlink>
            <w:r>
              <w:rPr>
                <w:color w:val="392C69"/>
              </w:rPr>
              <w:t xml:space="preserve"> данного документа).</w:t>
            </w:r>
          </w:p>
        </w:tc>
      </w:tr>
    </w:tbl>
    <w:p w14:paraId="0F8BC71A" w14:textId="77777777" w:rsidR="000A28D4" w:rsidRDefault="000A28D4">
      <w:pPr>
        <w:pStyle w:val="ConsPlusNormal"/>
        <w:spacing w:before="280"/>
        <w:ind w:firstLine="540"/>
        <w:jc w:val="both"/>
      </w:pPr>
      <w:bookmarkStart w:id="0" w:name="P20"/>
      <w:bookmarkEnd w:id="0"/>
      <w:r>
        <w:t xml:space="preserve">1) в </w:t>
      </w:r>
      <w:hyperlink r:id="rId7" w:history="1">
        <w:r>
          <w:rPr>
            <w:color w:val="0000FF"/>
          </w:rPr>
          <w:t>подпункте 4 пункта 1</w:t>
        </w:r>
      </w:hyperlink>
      <w:r>
        <w:t xml:space="preserve"> слово "выданных" заменить словом "предоставленных";</w:t>
      </w:r>
    </w:p>
    <w:p w14:paraId="0061F7EE" w14:textId="77777777" w:rsidR="000A28D4" w:rsidRDefault="000A28D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A28D4" w14:paraId="147A2DFB" w14:textId="7777777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14:paraId="497123E0" w14:textId="77777777" w:rsidR="000A28D4" w:rsidRDefault="000A28D4">
            <w:pPr>
              <w:pStyle w:val="ConsPlusNormal"/>
              <w:jc w:val="both"/>
            </w:pPr>
            <w:r>
              <w:rPr>
                <w:color w:val="392C69"/>
              </w:rPr>
              <w:t xml:space="preserve">Действие подпункта 2 пункта 1 </w:t>
            </w:r>
            <w:hyperlink w:anchor="P43" w:history="1">
              <w:r>
                <w:rPr>
                  <w:color w:val="0000FF"/>
                </w:rPr>
                <w:t>распространяется</w:t>
              </w:r>
            </w:hyperlink>
            <w:r>
              <w:rPr>
                <w:color w:val="392C69"/>
              </w:rPr>
              <w:t xml:space="preserve"> на правоотношения, возникшие с 1 января 2020 года.</w:t>
            </w:r>
          </w:p>
        </w:tc>
      </w:tr>
    </w:tbl>
    <w:p w14:paraId="2E42C3BC" w14:textId="77777777" w:rsidR="000A28D4" w:rsidRDefault="000A28D4">
      <w:pPr>
        <w:pStyle w:val="ConsPlusNormal"/>
        <w:spacing w:before="280"/>
        <w:ind w:firstLine="540"/>
        <w:jc w:val="both"/>
      </w:pPr>
      <w:bookmarkStart w:id="1" w:name="P22"/>
      <w:bookmarkEnd w:id="1"/>
      <w:r>
        <w:t xml:space="preserve">2) </w:t>
      </w:r>
      <w:hyperlink r:id="rId8" w:history="1">
        <w:r>
          <w:rPr>
            <w:color w:val="0000FF"/>
          </w:rPr>
          <w:t>подпункт 20 пункта 2</w:t>
        </w:r>
      </w:hyperlink>
      <w:r>
        <w:t xml:space="preserve"> изложить в следующей редакции:</w:t>
      </w:r>
    </w:p>
    <w:p w14:paraId="525BDD0F" w14:textId="77777777" w:rsidR="000A28D4" w:rsidRDefault="000A28D4">
      <w:pPr>
        <w:pStyle w:val="ConsPlusNormal"/>
        <w:spacing w:before="220"/>
        <w:ind w:firstLine="540"/>
        <w:jc w:val="both"/>
      </w:pPr>
      <w:r>
        <w:t>"20) установление порядка формирования перечня медицинских организаций, оказывающих за счет бюджетных ассигнований областного бюджета высокотехнологичную медицинскую помощь, не включенную в базовую программу обязательного медицинского страхования.".</w:t>
      </w:r>
    </w:p>
    <w:p w14:paraId="293C7985" w14:textId="77777777" w:rsidR="000A28D4" w:rsidRDefault="000A28D4">
      <w:pPr>
        <w:pStyle w:val="ConsPlusNormal"/>
        <w:spacing w:before="220"/>
        <w:ind w:firstLine="540"/>
        <w:jc w:val="both"/>
      </w:pPr>
      <w:r>
        <w:t xml:space="preserve">2. В </w:t>
      </w:r>
      <w:hyperlink r:id="rId9" w:history="1">
        <w:r>
          <w:rPr>
            <w:color w:val="0000FF"/>
          </w:rPr>
          <w:t>статье 5</w:t>
        </w:r>
      </w:hyperlink>
      <w:r>
        <w:t>:</w:t>
      </w:r>
    </w:p>
    <w:p w14:paraId="100E9A78" w14:textId="77777777" w:rsidR="000A28D4" w:rsidRDefault="000A28D4">
      <w:pPr>
        <w:pStyle w:val="ConsPlusNormal"/>
        <w:spacing w:before="220"/>
        <w:ind w:firstLine="540"/>
        <w:jc w:val="both"/>
      </w:pPr>
      <w:r>
        <w:t xml:space="preserve">1) </w:t>
      </w:r>
      <w:hyperlink r:id="rId10" w:history="1">
        <w:r>
          <w:rPr>
            <w:color w:val="0000FF"/>
          </w:rPr>
          <w:t>подпункт 23</w:t>
        </w:r>
      </w:hyperlink>
      <w:r>
        <w:t xml:space="preserve"> признать утратившим силу;</w:t>
      </w:r>
    </w:p>
    <w:p w14:paraId="1B489515" w14:textId="77777777" w:rsidR="000A28D4" w:rsidRDefault="000A28D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A28D4" w14:paraId="7B311F7F" w14:textId="7777777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14:paraId="4A8C15E7" w14:textId="77777777" w:rsidR="000A28D4" w:rsidRDefault="000A28D4">
            <w:pPr>
              <w:pStyle w:val="ConsPlusNormal"/>
              <w:jc w:val="both"/>
            </w:pPr>
            <w:r>
              <w:rPr>
                <w:color w:val="392C69"/>
              </w:rPr>
              <w:t>Подпункт 2 пункта 2 вступает в силу с 1 января 2021 года (</w:t>
            </w:r>
            <w:hyperlink w:anchor="P42" w:history="1">
              <w:r>
                <w:rPr>
                  <w:color w:val="0000FF"/>
                </w:rPr>
                <w:t>пункт 2 статьи 2</w:t>
              </w:r>
            </w:hyperlink>
            <w:r>
              <w:rPr>
                <w:color w:val="392C69"/>
              </w:rPr>
              <w:t xml:space="preserve"> данного документа).</w:t>
            </w:r>
          </w:p>
        </w:tc>
      </w:tr>
    </w:tbl>
    <w:p w14:paraId="26925083" w14:textId="77777777" w:rsidR="000A28D4" w:rsidRDefault="000A28D4">
      <w:pPr>
        <w:pStyle w:val="ConsPlusNormal"/>
        <w:spacing w:before="280"/>
        <w:ind w:firstLine="540"/>
        <w:jc w:val="both"/>
      </w:pPr>
      <w:bookmarkStart w:id="2" w:name="P27"/>
      <w:bookmarkEnd w:id="2"/>
      <w:r>
        <w:t xml:space="preserve">2) в </w:t>
      </w:r>
      <w:hyperlink r:id="rId11" w:history="1">
        <w:r>
          <w:rPr>
            <w:color w:val="0000FF"/>
          </w:rPr>
          <w:t>подпункте 40</w:t>
        </w:r>
      </w:hyperlink>
      <w:r>
        <w:t xml:space="preserve"> слова "дубликатов лицензий и копий лицензий" заменить словами "выписок из реестра лицензий", слово "выданных" заменить словом "предоставленных";</w:t>
      </w:r>
    </w:p>
    <w:p w14:paraId="5627715A" w14:textId="77777777" w:rsidR="000A28D4" w:rsidRDefault="000A28D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A28D4" w14:paraId="722B4A4A" w14:textId="7777777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14:paraId="423479A3" w14:textId="77777777" w:rsidR="000A28D4" w:rsidRDefault="000A28D4">
            <w:pPr>
              <w:pStyle w:val="ConsPlusNormal"/>
              <w:jc w:val="both"/>
            </w:pPr>
            <w:r>
              <w:rPr>
                <w:color w:val="392C69"/>
              </w:rPr>
              <w:t xml:space="preserve">Действие подпункта 3 пункта 2 </w:t>
            </w:r>
            <w:hyperlink w:anchor="P43" w:history="1">
              <w:r>
                <w:rPr>
                  <w:color w:val="0000FF"/>
                </w:rPr>
                <w:t>распространяется</w:t>
              </w:r>
            </w:hyperlink>
            <w:r>
              <w:rPr>
                <w:color w:val="392C69"/>
              </w:rPr>
              <w:t xml:space="preserve"> на правоотношения, возникшие с 1 января 2020 года.</w:t>
            </w:r>
          </w:p>
        </w:tc>
      </w:tr>
    </w:tbl>
    <w:p w14:paraId="01CDDE31" w14:textId="77777777" w:rsidR="000A28D4" w:rsidRDefault="000A28D4">
      <w:pPr>
        <w:pStyle w:val="ConsPlusNormal"/>
        <w:spacing w:before="280"/>
        <w:ind w:firstLine="540"/>
        <w:jc w:val="both"/>
      </w:pPr>
      <w:bookmarkStart w:id="3" w:name="P29"/>
      <w:bookmarkEnd w:id="3"/>
      <w:r>
        <w:t xml:space="preserve">3) </w:t>
      </w:r>
      <w:hyperlink r:id="rId12" w:history="1">
        <w:r>
          <w:rPr>
            <w:color w:val="0000FF"/>
          </w:rPr>
          <w:t>подпункт 42</w:t>
        </w:r>
      </w:hyperlink>
      <w:r>
        <w:t xml:space="preserve"> изложить в следующей редакции:</w:t>
      </w:r>
    </w:p>
    <w:p w14:paraId="51D1A117" w14:textId="77777777" w:rsidR="000A28D4" w:rsidRDefault="000A28D4">
      <w:pPr>
        <w:pStyle w:val="ConsPlusNormal"/>
        <w:spacing w:before="220"/>
        <w:ind w:firstLine="540"/>
        <w:jc w:val="both"/>
      </w:pPr>
      <w:r>
        <w:lastRenderedPageBreak/>
        <w:t>"42) утверждение перечня медицинских организаций, оказывающих за счет бюджетных ассигнований областного бюджета высокотехнологичную медицинскую помощь, не включенную в базовую программу обязательного медицинского страхования;".</w:t>
      </w:r>
    </w:p>
    <w:p w14:paraId="721DDE66" w14:textId="77777777" w:rsidR="000A28D4" w:rsidRDefault="000A28D4">
      <w:pPr>
        <w:pStyle w:val="ConsPlusNormal"/>
        <w:spacing w:before="220"/>
        <w:ind w:firstLine="540"/>
        <w:jc w:val="both"/>
      </w:pPr>
      <w:r>
        <w:t xml:space="preserve">3. В </w:t>
      </w:r>
      <w:hyperlink r:id="rId13" w:history="1">
        <w:r>
          <w:rPr>
            <w:color w:val="0000FF"/>
          </w:rPr>
          <w:t>статье 9</w:t>
        </w:r>
      </w:hyperlink>
      <w:r>
        <w:t>:</w:t>
      </w:r>
    </w:p>
    <w:p w14:paraId="7EE9E73C" w14:textId="77777777" w:rsidR="000A28D4" w:rsidRDefault="000A28D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A28D4" w14:paraId="65F4DF77" w14:textId="7777777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14:paraId="6E58F67C" w14:textId="77777777" w:rsidR="000A28D4" w:rsidRDefault="000A28D4">
            <w:pPr>
              <w:pStyle w:val="ConsPlusNormal"/>
              <w:jc w:val="both"/>
            </w:pPr>
            <w:r>
              <w:rPr>
                <w:color w:val="392C69"/>
              </w:rPr>
              <w:t>Подпункт 1 пункта 3 вступает в силу с 1 января 2021 года (</w:t>
            </w:r>
            <w:hyperlink w:anchor="P42" w:history="1">
              <w:r>
                <w:rPr>
                  <w:color w:val="0000FF"/>
                </w:rPr>
                <w:t>пункт 2 статьи 2</w:t>
              </w:r>
            </w:hyperlink>
            <w:r>
              <w:rPr>
                <w:color w:val="392C69"/>
              </w:rPr>
              <w:t xml:space="preserve"> данного документа).</w:t>
            </w:r>
          </w:p>
        </w:tc>
      </w:tr>
    </w:tbl>
    <w:p w14:paraId="7E2DD223" w14:textId="77777777" w:rsidR="000A28D4" w:rsidRDefault="000A28D4">
      <w:pPr>
        <w:pStyle w:val="ConsPlusNormal"/>
        <w:spacing w:before="280"/>
        <w:ind w:firstLine="540"/>
        <w:jc w:val="both"/>
      </w:pPr>
      <w:bookmarkStart w:id="4" w:name="P33"/>
      <w:bookmarkEnd w:id="4"/>
      <w:r>
        <w:t xml:space="preserve">1) в </w:t>
      </w:r>
      <w:hyperlink r:id="rId14" w:history="1">
        <w:r>
          <w:rPr>
            <w:color w:val="0000FF"/>
          </w:rPr>
          <w:t>пункте 2</w:t>
        </w:r>
      </w:hyperlink>
      <w:r>
        <w:t xml:space="preserve"> слово "выданной" заменить словом "предоставленной";</w:t>
      </w:r>
    </w:p>
    <w:p w14:paraId="3EE376DC" w14:textId="77777777" w:rsidR="000A28D4" w:rsidRDefault="000A28D4">
      <w:pPr>
        <w:pStyle w:val="ConsPlusNormal"/>
        <w:spacing w:before="220"/>
        <w:ind w:firstLine="540"/>
        <w:jc w:val="both"/>
      </w:pPr>
      <w:r>
        <w:t xml:space="preserve">2) </w:t>
      </w:r>
      <w:hyperlink r:id="rId15" w:history="1">
        <w:r>
          <w:rPr>
            <w:color w:val="0000FF"/>
          </w:rPr>
          <w:t>пункт 3</w:t>
        </w:r>
      </w:hyperlink>
      <w:r>
        <w:t xml:space="preserve"> после слов "Медицинские организации" дополнить словами ", организации социального обслуживания";</w:t>
      </w:r>
    </w:p>
    <w:p w14:paraId="3753B05C" w14:textId="77777777" w:rsidR="000A28D4" w:rsidRDefault="000A28D4">
      <w:pPr>
        <w:pStyle w:val="ConsPlusNormal"/>
        <w:spacing w:before="220"/>
        <w:ind w:firstLine="540"/>
        <w:jc w:val="both"/>
      </w:pPr>
      <w:r>
        <w:t xml:space="preserve">3) </w:t>
      </w:r>
      <w:hyperlink r:id="rId16" w:history="1">
        <w:r>
          <w:rPr>
            <w:color w:val="0000FF"/>
          </w:rPr>
          <w:t>пункт 5</w:t>
        </w:r>
      </w:hyperlink>
      <w:r>
        <w:t xml:space="preserve"> изложить в следующей редакции:</w:t>
      </w:r>
    </w:p>
    <w:p w14:paraId="20A19C7B" w14:textId="77777777" w:rsidR="000A28D4" w:rsidRDefault="000A28D4">
      <w:pPr>
        <w:pStyle w:val="ConsPlusNormal"/>
        <w:spacing w:before="220"/>
        <w:ind w:firstLine="540"/>
        <w:jc w:val="both"/>
      </w:pPr>
      <w:r>
        <w:t>"5. Внутренний контроль качества и безопасности медицинской деятельности в медицинских организациях осуществляется в соответствии с требованиями к его организации и проведению, утвержденными уполномоченным федеральным органом исполнительной власти.".</w:t>
      </w:r>
    </w:p>
    <w:p w14:paraId="72FCD31A" w14:textId="77777777" w:rsidR="000A28D4" w:rsidRDefault="000A28D4">
      <w:pPr>
        <w:pStyle w:val="ConsPlusNormal"/>
        <w:spacing w:before="220"/>
        <w:ind w:firstLine="540"/>
        <w:jc w:val="both"/>
      </w:pPr>
      <w:r>
        <w:t xml:space="preserve">4. В </w:t>
      </w:r>
      <w:hyperlink r:id="rId17" w:history="1">
        <w:r>
          <w:rPr>
            <w:color w:val="0000FF"/>
          </w:rPr>
          <w:t>пункте 2 статьи 10</w:t>
        </w:r>
      </w:hyperlink>
      <w:r>
        <w:t xml:space="preserve"> слова "комиссией по формированию Территориальной программы государственных гарантий, создаваемой Правительством Мурманской области. В состав комиссии в обязательном порядке включаются представители финансового органа Мурманской области, Мурманской областной Думы, уполномоченного органа в сфере охраны здоровья, Территориального фонда" заменить словами "и вносится в Мурманскую областную Думу в соответствии с </w:t>
      </w:r>
      <w:hyperlink r:id="rId18" w:history="1">
        <w:r>
          <w:rPr>
            <w:color w:val="0000FF"/>
          </w:rPr>
          <w:t>Законом</w:t>
        </w:r>
      </w:hyperlink>
      <w:r>
        <w:t xml:space="preserve"> Мурманской области от 11.12.2007 N 919-01-ЗМО "О бюджетном процессе в Мурманской области".</w:t>
      </w:r>
    </w:p>
    <w:p w14:paraId="683B8407" w14:textId="77777777" w:rsidR="000A28D4" w:rsidRDefault="000A28D4">
      <w:pPr>
        <w:pStyle w:val="ConsPlusNormal"/>
        <w:jc w:val="both"/>
      </w:pPr>
    </w:p>
    <w:p w14:paraId="4E44FCD9" w14:textId="77777777" w:rsidR="000A28D4" w:rsidRDefault="000A28D4">
      <w:pPr>
        <w:pStyle w:val="ConsPlusTitle"/>
        <w:ind w:firstLine="540"/>
        <w:jc w:val="both"/>
        <w:outlineLvl w:val="0"/>
      </w:pPr>
      <w:r>
        <w:t>Статья 2</w:t>
      </w:r>
    </w:p>
    <w:p w14:paraId="47A4F7C9" w14:textId="77777777" w:rsidR="000A28D4" w:rsidRDefault="000A28D4">
      <w:pPr>
        <w:pStyle w:val="ConsPlusNormal"/>
        <w:jc w:val="both"/>
      </w:pPr>
    </w:p>
    <w:p w14:paraId="1EC2A387" w14:textId="77777777" w:rsidR="000A28D4" w:rsidRDefault="000A28D4">
      <w:pPr>
        <w:pStyle w:val="ConsPlusNormal"/>
        <w:ind w:firstLine="540"/>
        <w:jc w:val="both"/>
      </w:pPr>
      <w:r>
        <w:t xml:space="preserve">1. Настоящий Закон вступает в силу со дня его официального опубликования, за исключением </w:t>
      </w:r>
      <w:hyperlink w:anchor="P20" w:history="1">
        <w:r>
          <w:rPr>
            <w:color w:val="0000FF"/>
          </w:rPr>
          <w:t>подпункта 1 пункта 1</w:t>
        </w:r>
      </w:hyperlink>
      <w:r>
        <w:t xml:space="preserve">, </w:t>
      </w:r>
      <w:hyperlink w:anchor="P27" w:history="1">
        <w:r>
          <w:rPr>
            <w:color w:val="0000FF"/>
          </w:rPr>
          <w:t>подпункта 2 пункта 2</w:t>
        </w:r>
      </w:hyperlink>
      <w:r>
        <w:t xml:space="preserve"> и </w:t>
      </w:r>
      <w:hyperlink w:anchor="P33" w:history="1">
        <w:r>
          <w:rPr>
            <w:color w:val="0000FF"/>
          </w:rPr>
          <w:t>подпункта 1 пункта 3 статьи 1</w:t>
        </w:r>
      </w:hyperlink>
      <w:r>
        <w:t xml:space="preserve"> настоящего Закона.</w:t>
      </w:r>
    </w:p>
    <w:p w14:paraId="2C082CCA" w14:textId="77777777" w:rsidR="000A28D4" w:rsidRDefault="000A28D4">
      <w:pPr>
        <w:pStyle w:val="ConsPlusNormal"/>
        <w:spacing w:before="220"/>
        <w:ind w:firstLine="540"/>
        <w:jc w:val="both"/>
      </w:pPr>
      <w:bookmarkStart w:id="5" w:name="P42"/>
      <w:bookmarkEnd w:id="5"/>
      <w:r>
        <w:t xml:space="preserve">2. </w:t>
      </w:r>
      <w:hyperlink w:anchor="P20" w:history="1">
        <w:r>
          <w:rPr>
            <w:color w:val="0000FF"/>
          </w:rPr>
          <w:t>Подпункт 1 пункта 1</w:t>
        </w:r>
      </w:hyperlink>
      <w:r>
        <w:t xml:space="preserve">, </w:t>
      </w:r>
      <w:hyperlink w:anchor="P27" w:history="1">
        <w:r>
          <w:rPr>
            <w:color w:val="0000FF"/>
          </w:rPr>
          <w:t>подпункт 2 пункта 2</w:t>
        </w:r>
      </w:hyperlink>
      <w:r>
        <w:t xml:space="preserve"> и </w:t>
      </w:r>
      <w:hyperlink w:anchor="P33" w:history="1">
        <w:r>
          <w:rPr>
            <w:color w:val="0000FF"/>
          </w:rPr>
          <w:t>подпункт 1 пункта 3 статьи 1</w:t>
        </w:r>
      </w:hyperlink>
      <w:r>
        <w:t xml:space="preserve"> настоящего Закона вступают в силу с 1 января 2021 года.</w:t>
      </w:r>
    </w:p>
    <w:p w14:paraId="50AB0471" w14:textId="77777777" w:rsidR="000A28D4" w:rsidRDefault="000A28D4">
      <w:pPr>
        <w:pStyle w:val="ConsPlusNormal"/>
        <w:spacing w:before="220"/>
        <w:ind w:firstLine="540"/>
        <w:jc w:val="both"/>
      </w:pPr>
      <w:bookmarkStart w:id="6" w:name="P43"/>
      <w:bookmarkEnd w:id="6"/>
      <w:r>
        <w:t xml:space="preserve">3. Действие положений </w:t>
      </w:r>
      <w:hyperlink w:anchor="P22" w:history="1">
        <w:r>
          <w:rPr>
            <w:color w:val="0000FF"/>
          </w:rPr>
          <w:t>подпункта 2 пункта 1</w:t>
        </w:r>
      </w:hyperlink>
      <w:r>
        <w:t xml:space="preserve"> и </w:t>
      </w:r>
      <w:hyperlink w:anchor="P29" w:history="1">
        <w:r>
          <w:rPr>
            <w:color w:val="0000FF"/>
          </w:rPr>
          <w:t>подпункта 3 пункта 2 статьи 1</w:t>
        </w:r>
      </w:hyperlink>
      <w:r>
        <w:t xml:space="preserve"> настоящего Закона распространяется на правоотношения, возникшие с 1 января 2020 года.</w:t>
      </w:r>
    </w:p>
    <w:p w14:paraId="4BD652B2" w14:textId="77777777" w:rsidR="000A28D4" w:rsidRDefault="000A28D4">
      <w:pPr>
        <w:pStyle w:val="ConsPlusNormal"/>
        <w:jc w:val="both"/>
      </w:pPr>
    </w:p>
    <w:p w14:paraId="782F42DD" w14:textId="77777777" w:rsidR="000A28D4" w:rsidRDefault="000A28D4">
      <w:pPr>
        <w:pStyle w:val="ConsPlusNormal"/>
        <w:jc w:val="right"/>
      </w:pPr>
      <w:r>
        <w:t>Губернатор</w:t>
      </w:r>
    </w:p>
    <w:p w14:paraId="48250E12" w14:textId="77777777" w:rsidR="000A28D4" w:rsidRDefault="000A28D4">
      <w:pPr>
        <w:pStyle w:val="ConsPlusNormal"/>
        <w:jc w:val="right"/>
      </w:pPr>
      <w:r>
        <w:t>Мурманской области</w:t>
      </w:r>
    </w:p>
    <w:p w14:paraId="5099B70F" w14:textId="77777777" w:rsidR="000A28D4" w:rsidRDefault="000A28D4">
      <w:pPr>
        <w:pStyle w:val="ConsPlusNormal"/>
        <w:jc w:val="right"/>
      </w:pPr>
      <w:r>
        <w:t>А.В.ЧИБИС</w:t>
      </w:r>
    </w:p>
    <w:p w14:paraId="34109138" w14:textId="77777777" w:rsidR="000A28D4" w:rsidRDefault="000A28D4">
      <w:pPr>
        <w:pStyle w:val="ConsPlusNormal"/>
      </w:pPr>
      <w:r>
        <w:t>Мурманск</w:t>
      </w:r>
    </w:p>
    <w:p w14:paraId="7A9FD1DB" w14:textId="77777777" w:rsidR="000A28D4" w:rsidRDefault="000A28D4">
      <w:pPr>
        <w:pStyle w:val="ConsPlusNormal"/>
        <w:spacing w:before="220"/>
      </w:pPr>
      <w:r>
        <w:t>26 марта 2020 года</w:t>
      </w:r>
    </w:p>
    <w:p w14:paraId="6042A775" w14:textId="77777777" w:rsidR="000A28D4" w:rsidRDefault="000A28D4">
      <w:pPr>
        <w:pStyle w:val="ConsPlusNormal"/>
        <w:spacing w:before="220"/>
      </w:pPr>
      <w:r>
        <w:t>N 2474-01-ЗМО</w:t>
      </w:r>
    </w:p>
    <w:p w14:paraId="781F18BB" w14:textId="77777777" w:rsidR="000A28D4" w:rsidRDefault="000A28D4">
      <w:pPr>
        <w:pStyle w:val="ConsPlusNormal"/>
        <w:jc w:val="both"/>
      </w:pPr>
    </w:p>
    <w:p w14:paraId="5C04A6FB" w14:textId="77777777" w:rsidR="000A28D4" w:rsidRDefault="000A28D4">
      <w:pPr>
        <w:pStyle w:val="ConsPlusNormal"/>
        <w:jc w:val="both"/>
      </w:pPr>
    </w:p>
    <w:p w14:paraId="3986DE80" w14:textId="77777777" w:rsidR="000A28D4" w:rsidRDefault="000A28D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74215A27" w14:textId="77777777" w:rsidR="00AD1929" w:rsidRDefault="000A28D4"/>
    <w:sectPr w:rsidR="00AD1929" w:rsidSect="00D800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8D4"/>
    <w:rsid w:val="000A06E9"/>
    <w:rsid w:val="000A28D4"/>
    <w:rsid w:val="009B0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A79D9"/>
  <w15:chartTrackingRefBased/>
  <w15:docId w15:val="{F64C40A0-EE38-410C-90B3-DF68833EC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28D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A28D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A28D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F2899041A1E022FD608256F7E2704920A71C001452964421534E41CBF24815B8BF9D26833BA6A38E2DF250284D09FF313DFCD0102D3E144C78537PCV1M" TargetMode="External"/><Relationship Id="rId13" Type="http://schemas.openxmlformats.org/officeDocument/2006/relationships/hyperlink" Target="consultantplus://offline/ref=5F2899041A1E022FD608256F7E2704920A71C001452F68451234E41CBF24815B8BF9D26833BA6A38E2DC230E84D09FF313DFCD0102D3E144C78537PCV1M" TargetMode="External"/><Relationship Id="rId18" Type="http://schemas.openxmlformats.org/officeDocument/2006/relationships/hyperlink" Target="consultantplus://offline/ref=5F2899041A1E022FD608256F7E2704920A71C001452E61431634E41CBF24815B8BF9D27A33E26639EBC323079186CEB5P4V6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F2899041A1E022FD608256F7E2704920A71C001452F68451234E41CBF24815B8BF9D26833BA6A38E2DF270284D09FF313DFCD0102D3E144C78537PCV1M" TargetMode="External"/><Relationship Id="rId12" Type="http://schemas.openxmlformats.org/officeDocument/2006/relationships/hyperlink" Target="consultantplus://offline/ref=5F2899041A1E022FD608256F7E2704920A71C001452964421534E41CBF24815B8BF9D26833BA6A38E2DF250584D09FF313DFCD0102D3E144C78537PCV1M" TargetMode="External"/><Relationship Id="rId17" Type="http://schemas.openxmlformats.org/officeDocument/2006/relationships/hyperlink" Target="consultantplus://offline/ref=5F2899041A1E022FD608256F7E2704920A71C001452964421534E41CBF24815B8BF9D26833BA6A38E2DC200084D09FF313DFCD0102D3E144C78537PCV1M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F2899041A1E022FD608256F7E2704920A71C001452964421534E41CBF24815B8BF9D26833BA6A38E2DC200384D09FF313DFCD0102D3E144C78537PCV1M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F2899041A1E022FD608256F7E2704920A71C001452964421534E41CBF24815B8BF9D26833BA6A38E2DD200F84D09FF313DFCD0102D3E144C78537PCV1M" TargetMode="External"/><Relationship Id="rId11" Type="http://schemas.openxmlformats.org/officeDocument/2006/relationships/hyperlink" Target="consultantplus://offline/ref=5F2899041A1E022FD608256F7E2704920A71C001452F68451234E41CBF24815B8BF9D26833BA6833B68C66528285C7A947D2D20A1CD0PEV1M" TargetMode="External"/><Relationship Id="rId5" Type="http://schemas.openxmlformats.org/officeDocument/2006/relationships/hyperlink" Target="consultantplus://offline/ref=5F2899041A1E022FD608256F7E2704920A71C001452964421534E41CBF24815B8BF9D27A33E26639EBC323079186CEB5P4V6M" TargetMode="External"/><Relationship Id="rId15" Type="http://schemas.openxmlformats.org/officeDocument/2006/relationships/hyperlink" Target="consultantplus://offline/ref=5F2899041A1E022FD608256F7E2704920A71C001452964421534E41CBF24815B8BF9D26833BA6A38E2DC200584D09FF313DFCD0102D3E144C78537PCV1M" TargetMode="External"/><Relationship Id="rId10" Type="http://schemas.openxmlformats.org/officeDocument/2006/relationships/hyperlink" Target="consultantplus://offline/ref=5F2899041A1E022FD608256F7E2704920A71C001452964421534E41CBF24815B8BF9D26833BA6A38E2DD2A0F84D09FF313DFCD0102D3E144C78537PCV1M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5F2899041A1E022FD608256F7E2704920A71C001452F68451234E41CBF24815B8BF9D26833BA6A38E2DD240384D09FF313DFCD0102D3E144C78537PCV1M" TargetMode="External"/><Relationship Id="rId14" Type="http://schemas.openxmlformats.org/officeDocument/2006/relationships/hyperlink" Target="consultantplus://offline/ref=5F2899041A1E022FD608256F7E2704920A71C001452F68451234E41CBF24815B8BF9D26833BA6A38E2DC200684D09FF313DFCD0102D3E144C78537PCV1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906</Words>
  <Characters>5168</Characters>
  <Application>Microsoft Office Word</Application>
  <DocSecurity>0</DocSecurity>
  <Lines>43</Lines>
  <Paragraphs>12</Paragraphs>
  <ScaleCrop>false</ScaleCrop>
  <Company/>
  <LinksUpToDate>false</LinksUpToDate>
  <CharactersWithSpaces>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Круглянина Виолетта Игоревна</dc:creator>
  <cp:keywords/>
  <dc:description/>
  <cp:lastModifiedBy>Круглянина Виолетта Игоревна</cp:lastModifiedBy>
  <cp:revision>1</cp:revision>
  <dcterms:created xsi:type="dcterms:W3CDTF">2020-10-19T12:21:00Z</dcterms:created>
  <dcterms:modified xsi:type="dcterms:W3CDTF">2020-10-19T12:24:00Z</dcterms:modified>
</cp:coreProperties>
</file>